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left"/>
      </w:pPr>
      <w:r>
        <w:rPr>
          <w:rFonts w:ascii="Times New Roman" w:hAnsi="Times New Roman"/>
          <w:b/>
          <w:color w:val="370B14"/>
          <w:sz w:val="56"/>
        </w:rPr>
        <w:t>Eldrich</w:t>
      </w:r>
      <w:r>
        <w:rPr>
          <w:rFonts w:ascii="Times New Roman" w:hAnsi="Times New Roman"/>
          <w:b/>
          <w:color w:val="DD5A7A"/>
          <w:sz w:val="56"/>
        </w:rPr>
        <w:t xml:space="preserve"> + </w:t>
      </w:r>
      <w:r>
        <w:rPr>
          <w:rFonts w:ascii="Times New Roman" w:hAnsi="Times New Roman"/>
          <w:b/>
          <w:color w:val="370B14"/>
          <w:sz w:val="56"/>
        </w:rPr>
        <w:t>Iya</w:t>
      </w:r>
    </w:p>
    <w:p>
      <w:pPr>
        <w:spacing w:after="80"/>
      </w:pPr>
      <w:r>
        <w:rPr>
          <w:rFonts w:ascii="Times New Roman" w:hAnsi="Times New Roman"/>
          <w:i/>
          <w:color w:val="6B5057"/>
          <w:sz w:val="22"/>
        </w:rPr>
        <w:t xml:space="preserve">Two editors. Two passes. </w:t>
      </w:r>
      <w:r>
        <w:rPr>
          <w:rFonts w:ascii="Times New Roman" w:hAnsi="Times New Roman"/>
          <w:b/>
          <w:i/>
          <w:color w:val="DD5A7A"/>
          <w:sz w:val="22"/>
        </w:rPr>
        <w:t>One cut.</w:t>
      </w:r>
    </w:p>
    <w:p>
      <w:pPr>
        <w:pBdr>
          <w:bottom w:val="single" w:sz="6" w:space="1" w:color="911f33"/>
        </w:pBdr>
      </w:pPr>
    </w:p>
    <w:p>
      <w:pPr>
        <w:spacing w:before="280" w:after="40"/>
      </w:pPr>
      <w:r>
        <w:rPr>
          <w:rFonts w:ascii="Helvetica" w:hAnsi="Helvetica"/>
          <w:b/>
          <w:color w:val="911F33"/>
          <w:sz w:val="16"/>
        </w:rPr>
        <w:t>PROJECT INTAKE</w:t>
      </w:r>
    </w:p>
    <w:p>
      <w:pPr>
        <w:spacing w:before="40" w:after="200"/>
      </w:pPr>
      <w:r>
        <w:rPr>
          <w:rFonts w:ascii="Times New Roman" w:hAnsi="Times New Roman"/>
          <w:b/>
          <w:color w:val="370B14"/>
          <w:sz w:val="56"/>
        </w:rPr>
        <w:t>Tell us about your project.</w:t>
      </w:r>
    </w:p>
    <w:p>
      <w:pPr>
        <w:spacing w:after="120"/>
      </w:pPr>
      <w:r>
        <w:rPr>
          <w:rFonts w:ascii="Helvetica" w:hAnsi="Helvetica"/>
          <w:i w:val="0"/>
          <w:color w:val="370B14"/>
          <w:sz w:val="22"/>
        </w:rPr>
        <w:t>Below are the questions we need answered before quoting. Type your answers right under each prompt — the placeholder text disappears the moment you start typing. Reply to our email with the filled-in doc, and we'll send a written quote and a proposed slot within 3 business days.</w:t>
      </w:r>
    </w:p>
    <w:p>
      <w:pPr>
        <w:spacing w:after="120"/>
      </w:pPr>
      <w:r>
        <w:rPr>
          <w:rFonts w:ascii="Helvetica" w:hAnsi="Helvetica"/>
          <w:i/>
          <w:color w:val="6B5057"/>
          <w:sz w:val="20"/>
        </w:rPr>
        <w:t>If a question doesn't apply, write "n/a" instead of skipping it silently — that way we know you saw it.</w:t>
      </w:r>
    </w:p>
    <w:p>
      <w:pPr>
        <w:pBdr>
          <w:bottom w:val="single" w:sz="6" w:space="1" w:color="e3d4d6"/>
        </w:pBdr>
      </w:pPr>
    </w:p>
    <w:p>
      <w:pPr>
        <w:spacing w:before="280" w:after="40"/>
      </w:pPr>
      <w:r>
        <w:rPr>
          <w:rFonts w:ascii="Helvetica" w:hAnsi="Helvetica"/>
          <w:b/>
          <w:color w:val="911F33"/>
          <w:sz w:val="16"/>
        </w:rPr>
        <w:t>PRICING — PLEASE READ FIRST</w:t>
      </w:r>
    </w:p>
    <w:p>
      <w:pPr>
        <w:spacing w:after="120"/>
      </w:pPr>
      <w:r>
        <w:rPr>
          <w:rFonts w:ascii="Helvetica" w:hAnsi="Helvetica"/>
          <w:i w:val="0"/>
          <w:color w:val="370B14"/>
          <w:sz w:val="22"/>
        </w:rPr>
        <w:t>Our full rate card lives on our website under the Rates section. There's an interactive calculator (per-cut pricing), our project-plan (monthly retainer) pricing, four discount tiers, and a referral bonus. Use the calculator to build a rough quote yourself before sending this back. The total it shows is the same total we'll quote.</w:t>
      </w:r>
    </w:p>
    <w:p>
      <w:pPr>
        <w:pBdr>
          <w:bottom w:val="single" w:sz="6" w:space="1" w:color="e3d4d6"/>
        </w:pBdr>
      </w:pPr>
    </w:p>
    <w:p>
      <w:pPr>
        <w:spacing w:before="280" w:after="40"/>
      </w:pPr>
      <w:r>
        <w:rPr>
          <w:rFonts w:ascii="Helvetica" w:hAnsi="Helvetica"/>
          <w:b/>
          <w:color w:val="911F33"/>
          <w:sz w:val="16"/>
        </w:rPr>
        <w:t>ABOUT YOU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Your name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Your email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Your channel / page / brand handle (link, if you have one)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Your role (creator, manager, agency, brand, other)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How you heard about us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pBdr>
          <w:bottom w:val="single" w:sz="6" w:space="1" w:color="e3d4d6"/>
        </w:pBdr>
      </w:pPr>
    </w:p>
    <w:p>
      <w:pPr>
        <w:spacing w:before="280" w:after="40"/>
      </w:pPr>
      <w:r>
        <w:rPr>
          <w:rFonts w:ascii="Helvetica" w:hAnsi="Helvetica"/>
          <w:b/>
          <w:color w:val="911F33"/>
          <w:sz w:val="16"/>
        </w:rPr>
        <w:t>ABOUT THE PROJECT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One-off project, or recurring (monthly retainer)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If recurring: how many videos per month? (we work between 4 and 7)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Platform(s) the video will live on (YouTube, Instagram, TikTok, Facebook, other)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Aspect ratio(s) needed (16:9, 9:16, 1:1, all)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Approximate finished length per video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Approximate raw footage length per video (we cap retainers at 45 min)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Deadline (or cadence if recurring)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r>
        <w:br w:type="page"/>
      </w:r>
    </w:p>
    <w:p>
      <w:pPr>
        <w:spacing w:before="280" w:after="40"/>
      </w:pPr>
      <w:r>
        <w:rPr>
          <w:rFonts w:ascii="Helvetica" w:hAnsi="Helvetica"/>
          <w:b/>
          <w:color w:val="911F33"/>
          <w:sz w:val="16"/>
        </w:rPr>
        <w:t>STYLE AND FEEL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One-line vibe description (cozy and warm, fast and energetic, cinematic and slow, etc.)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Music style preference (lofi, pop, hip-hop, no music, our pick)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Pacing preference (fast cuts, slower lingering shots, our pick)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Captions / subtitles needed (yes / no)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Cliffhanger opener / hook needed (yes / no)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Custom intro (yes / no)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Custom outro (yes / no)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Custom thumbnail (yes / no)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YouTube package: timestamps, SEO title, description, all-in for ₱150 (yes / no)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Cover frame, only relevant for platforms without thumbnail support (yes / no)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Rush delivery, adds 25% (yes / no)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pBdr>
          <w:bottom w:val="single" w:sz="6" w:space="1" w:color="e3d4d6"/>
        </w:pBdr>
      </w:pPr>
    </w:p>
    <w:p>
      <w:pPr>
        <w:spacing w:before="280" w:after="40"/>
      </w:pPr>
      <w:r>
        <w:rPr>
          <w:rFonts w:ascii="Helvetica" w:hAnsi="Helvetica"/>
          <w:b/>
          <w:color w:val="911F33"/>
          <w:sz w:val="16"/>
        </w:rPr>
        <w:t>BRANDING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Brand colors / fonts / logos (paste links or attach in your reply)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Existing intro or outro you want us to use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1 to 3 reference videos you love (your style or others')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Reference videos you do NOT want to look like (optional)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pBdr>
          <w:bottom w:val="single" w:sz="6" w:space="1" w:color="e3d4d6"/>
        </w:pBdr>
      </w:pPr>
    </w:p>
    <w:p>
      <w:pPr>
        <w:spacing w:before="280" w:after="40"/>
      </w:pPr>
      <w:r>
        <w:rPr>
          <w:rFonts w:ascii="Helvetica" w:hAnsi="Helvetica"/>
          <w:b/>
          <w:color w:val="911F33"/>
          <w:sz w:val="16"/>
        </w:rPr>
        <w:t>FOOTAGE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Google Drive link, set to "Anyone with the link can view"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Are clips labeled / organized, or a raw dump?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Total file size approx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Anything unusable or to skip from the start (clapboard, false starts, etc.)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r>
        <w:br w:type="page"/>
      </w:r>
    </w:p>
    <w:p>
      <w:pPr>
        <w:spacing w:before="280" w:after="40"/>
      </w:pPr>
      <w:r>
        <w:rPr>
          <w:rFonts w:ascii="Helvetica" w:hAnsi="Helvetica"/>
          <w:b/>
          <w:color w:val="911F33"/>
          <w:sz w:val="16"/>
        </w:rPr>
        <w:t>BUDGET AND PRICING</w:t>
      </w:r>
    </w:p>
    <w:p>
      <w:pPr>
        <w:spacing w:after="120"/>
      </w:pPr>
      <w:r>
        <w:rPr>
          <w:rFonts w:ascii="Helvetica" w:hAnsi="Helvetica"/>
          <w:i w:val="0"/>
          <w:color w:val="370B14"/>
          <w:sz w:val="22"/>
        </w:rPr>
        <w:t>Build your own quote on our website's Rates section before answering. It's the same calculator we use to quote you back.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Have you used our rate calculator? (yes / no)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If yes, what total did the calculator show?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Are you considering a monthly retainer (4–7 videos / month at ₱3,000 each)?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Are you proposing a discount? Our published tiers are 5%, 10%, 15%, 20% (commitment-based), plus a 20% referral bonus. Examples are on the site, but you're free to pitch your own reasoning.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pBdr>
          <w:bottom w:val="single" w:sz="6" w:space="1" w:color="e3d4d6"/>
        </w:pBdr>
      </w:pPr>
    </w:p>
    <w:p>
      <w:pPr>
        <w:spacing w:before="280" w:after="40"/>
      </w:pPr>
      <w:r>
        <w:rPr>
          <w:rFonts w:ascii="Helvetica" w:hAnsi="Helvetica"/>
          <w:b/>
          <w:color w:val="911F33"/>
          <w:sz w:val="16"/>
        </w:rPr>
        <w:t>PAYMENT AND TERMS</w:t>
      </w:r>
    </w:p>
    <w:p>
      <w:pPr>
        <w:spacing w:after="120"/>
      </w:pPr>
      <w:r>
        <w:rPr>
          <w:rFonts w:ascii="Helvetica" w:hAnsi="Helvetica"/>
          <w:i w:val="0"/>
          <w:color w:val="370B14"/>
          <w:sz w:val="22"/>
        </w:rPr>
        <w:t>Our standard terms:</w:t>
      </w:r>
    </w:p>
    <w:p>
      <w:pPr>
        <w:pStyle w:val="ListBullet"/>
        <w:spacing w:after="80"/>
      </w:pPr>
      <w:r/>
      <w:r>
        <w:rPr>
          <w:rFonts w:ascii="Helvetica" w:hAnsi="Helvetica"/>
          <w:color w:val="370B14"/>
          <w:sz w:val="21"/>
        </w:rPr>
        <w:t>Always prepayment, never after delivery.</w:t>
      </w:r>
    </w:p>
    <w:p>
      <w:pPr>
        <w:pStyle w:val="ListBullet"/>
        <w:spacing w:after="80"/>
      </w:pPr>
      <w:r/>
      <w:r>
        <w:rPr>
          <w:rFonts w:ascii="Helvetica" w:hAnsi="Helvetica"/>
          <w:color w:val="370B14"/>
          <w:sz w:val="21"/>
        </w:rPr>
        <w:t>One-off project: 50% before kickoff, 50% before final delivery.</w:t>
      </w:r>
    </w:p>
    <w:p>
      <w:pPr>
        <w:pStyle w:val="ListBullet"/>
        <w:spacing w:after="80"/>
      </w:pPr>
      <w:r/>
      <w:r>
        <w:rPr>
          <w:rFonts w:ascii="Helvetica" w:hAnsi="Helvetica"/>
          <w:color w:val="370B14"/>
          <w:sz w:val="21"/>
        </w:rPr>
        <w:t>Monthly retainer: 50% before kickoff, 50% before the second half of the month begins. For a 4-video month: ₱6,000 upfront, then ₱6,000 before video 3.</w:t>
      </w:r>
    </w:p>
    <w:p>
      <w:pPr>
        <w:pStyle w:val="ListBullet"/>
        <w:spacing w:after="80"/>
      </w:pPr>
      <w:r/>
      <w:r>
        <w:rPr>
          <w:rFonts w:ascii="Helvetica" w:hAnsi="Helvetica"/>
          <w:color w:val="370B14"/>
          <w:sz w:val="21"/>
        </w:rPr>
        <w:t>One revision round is included. Extra rounds are quoted separately if needed.</w:t>
      </w:r>
    </w:p>
    <w:p>
      <w:pPr>
        <w:pStyle w:val="ListBullet"/>
        <w:spacing w:after="80"/>
      </w:pPr>
      <w:r/>
      <w:r>
        <w:rPr>
          <w:rFonts w:ascii="Helvetica" w:hAnsi="Helvetica"/>
          <w:color w:val="370B14"/>
          <w:sz w:val="21"/>
        </w:rPr>
        <w:t>Footage stays yours. We don't re-license your raws.</w:t>
      </w:r>
    </w:p>
    <w:p>
      <w:pPr>
        <w:pStyle w:val="ListBullet"/>
        <w:spacing w:after="80"/>
      </w:pPr>
      <w:r/>
      <w:r>
        <w:rPr>
          <w:rFonts w:ascii="Helvetica" w:hAnsi="Helvetica"/>
          <w:color w:val="370B14"/>
          <w:sz w:val="21"/>
        </w:rPr>
        <w:t>Final files are delivered via Google Drive. Access is kept open for at least 30 days.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Are you comfortable with these terms? (yes / questions)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pBdr>
          <w:bottom w:val="single" w:sz="6" w:space="1" w:color="e3d4d6"/>
        </w:pBdr>
      </w:pPr>
    </w:p>
    <w:p>
      <w:pPr>
        <w:spacing w:before="280" w:after="40"/>
      </w:pPr>
      <w:r>
        <w:rPr>
          <w:rFonts w:ascii="Helvetica" w:hAnsi="Helvetica"/>
          <w:b/>
          <w:color w:val="911F33"/>
          <w:sz w:val="16"/>
        </w:rPr>
        <w:t>ANYTHING ELSE</w:t>
      </w:r>
    </w:p>
    <w:p>
      <w:pPr>
        <w:spacing w:before="160" w:after="40"/>
      </w:pPr>
      <w:r>
        <w:rPr>
          <w:rFonts w:ascii="Helvetica" w:hAnsi="Helvetica"/>
          <w:b/>
          <w:color w:val="DD5A7A"/>
          <w:sz w:val="22"/>
        </w:rPr>
        <w:t xml:space="preserve">•  </w:t>
      </w:r>
      <w:r>
        <w:rPr>
          <w:rFonts w:ascii="Helvetica" w:hAnsi="Helvetica"/>
          <w:b/>
          <w:color w:val="370B14"/>
          <w:sz w:val="22"/>
        </w:rPr>
        <w:t>Special requests, sensitivities, or context we should know</w:t>
      </w:r>
    </w:p>
    <w:p>
      <w:pPr>
        <w:spacing w:after="200"/>
        <w:ind w:left="340"/>
        <w:pBdr>
          <w:bottom w:val="single" w:sz="4" w:space="4" w:color="e3d4d6"/>
        </w:pBdr>
      </w:pPr>
      <w:r>
        <w:rPr>
          <w:rFonts w:ascii="Helvetica" w:hAnsi="Helvetica"/>
          <w:i/>
          <w:color w:val="6B5057"/>
          <w:sz w:val="20"/>
        </w:rPr>
        <w:t>Type your answer here.</w:t>
      </w:r>
    </w:p>
    <w:p>
      <w:pPr>
        <w:pBdr>
          <w:bottom w:val="single" w:sz="6" w:space="1" w:color="911f33"/>
        </w:pBdr>
      </w:pPr>
    </w:p>
    <w:p>
      <w:pPr>
        <w:spacing w:after="120"/>
      </w:pPr>
      <w:r>
        <w:rPr>
          <w:rFonts w:ascii="Helvetica" w:hAnsi="Helvetica"/>
          <w:i/>
          <w:color w:val="6B5057"/>
          <w:sz w:val="20"/>
        </w:rPr>
        <w:t>Thanks for taking the time to fill this out. Reply to our email with your answers in this doc. We'll come back within 3 business days with a written quote and a proposed slot.</w:t>
      </w:r>
    </w:p>
    <w:p>
      <w:pPr>
        <w:spacing w:before="40"/>
      </w:pPr>
      <w:r>
        <w:rPr>
          <w:rFonts w:ascii="Times New Roman" w:hAnsi="Times New Roman"/>
          <w:b/>
          <w:color w:val="911F33"/>
          <w:sz w:val="22"/>
        </w:rPr>
        <w:t>— Eldrich + Iya</w:t>
      </w:r>
    </w:p>
    <w:sectPr w:rsidR="00FC693F" w:rsidRPr="0006063C" w:rsidSect="00034616">
      <w:pgSz w:w="12240" w:h="15840"/>
      <w:pgMar w:top="1361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Helvetica" w:hAnsi="Helvetica"/>
      <w:color w:val="370B1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